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C5" w:rsidRDefault="00D320C5" w:rsidP="009F1BCD">
      <w:pPr>
        <w:autoSpaceDE w:val="0"/>
        <w:autoSpaceDN w:val="0"/>
        <w:adjustRightInd w:val="0"/>
        <w:spacing w:after="0" w:line="240" w:lineRule="auto"/>
        <w:jc w:val="center"/>
        <w:rPr>
          <w:rFonts w:ascii="PF Din Text Cond Pro Light" w:eastAsia="Times New Roman" w:hAnsi="PF Din Text Cond Pro Light" w:cs="Arial"/>
          <w:b/>
          <w:color w:val="0070C0"/>
          <w:kern w:val="36"/>
          <w:sz w:val="36"/>
          <w:szCs w:val="36"/>
          <w:shd w:val="clear" w:color="auto" w:fill="FFFFFF"/>
          <w:lang w:eastAsia="ru-RU"/>
        </w:rPr>
      </w:pPr>
      <w:bookmarkStart w:id="0" w:name="_GoBack"/>
      <w:bookmarkEnd w:id="0"/>
    </w:p>
    <w:p w:rsidR="009F1BCD" w:rsidRPr="00D320C5" w:rsidRDefault="009F1BCD" w:rsidP="009F1BCD">
      <w:pPr>
        <w:autoSpaceDE w:val="0"/>
        <w:autoSpaceDN w:val="0"/>
        <w:adjustRightInd w:val="0"/>
        <w:spacing w:after="0" w:line="240" w:lineRule="auto"/>
        <w:jc w:val="center"/>
        <w:rPr>
          <w:rFonts w:ascii="PF Din Text Cond Pro Light" w:hAnsi="PF Din Text Cond Pro Light" w:cs="Garamond"/>
          <w:b/>
          <w:sz w:val="36"/>
          <w:szCs w:val="36"/>
        </w:rPr>
      </w:pPr>
      <w:r w:rsidRPr="00D320C5">
        <w:rPr>
          <w:rFonts w:ascii="PF Din Text Cond Pro Light" w:eastAsia="Times New Roman" w:hAnsi="PF Din Text Cond Pro Light" w:cs="Arial"/>
          <w:b/>
          <w:color w:val="0070C0"/>
          <w:kern w:val="36"/>
          <w:sz w:val="36"/>
          <w:szCs w:val="36"/>
          <w:shd w:val="clear" w:color="auto" w:fill="FFFFFF"/>
          <w:lang w:eastAsia="ru-RU"/>
        </w:rPr>
        <w:t xml:space="preserve">С 1 января 2023 года меняются </w:t>
      </w:r>
      <w:r w:rsidRPr="00D320C5">
        <w:rPr>
          <w:rFonts w:ascii="PF Din Text Cond Pro Light" w:eastAsia="Times New Roman" w:hAnsi="PF Din Text Cond Pro Light" w:cs="Arial"/>
          <w:b/>
          <w:color w:val="0066B3"/>
          <w:kern w:val="36"/>
          <w:sz w:val="36"/>
          <w:szCs w:val="36"/>
          <w:shd w:val="clear" w:color="auto" w:fill="FFFFFF"/>
          <w:lang w:eastAsia="ru-RU"/>
        </w:rPr>
        <w:t>реквизиты казначейских счетов</w:t>
      </w:r>
      <w:r w:rsidR="00D320C5">
        <w:rPr>
          <w:rFonts w:ascii="PF Din Text Cond Pro Light" w:eastAsia="Times New Roman" w:hAnsi="PF Din Text Cond Pro Light" w:cs="Arial"/>
          <w:b/>
          <w:color w:val="0066B3"/>
          <w:kern w:val="36"/>
          <w:sz w:val="36"/>
          <w:szCs w:val="36"/>
          <w:shd w:val="clear" w:color="auto" w:fill="FFFFFF"/>
          <w:lang w:eastAsia="ru-RU"/>
        </w:rPr>
        <w:br/>
      </w:r>
      <w:r w:rsidRPr="00D320C5">
        <w:rPr>
          <w:rFonts w:ascii="PF Din Text Cond Pro Light" w:eastAsia="Times New Roman" w:hAnsi="PF Din Text Cond Pro Light" w:cs="Arial"/>
          <w:b/>
          <w:color w:val="0066B3"/>
          <w:kern w:val="36"/>
          <w:sz w:val="36"/>
          <w:szCs w:val="36"/>
          <w:shd w:val="clear" w:color="auto" w:fill="FFFFFF"/>
          <w:lang w:eastAsia="ru-RU"/>
        </w:rPr>
        <w:t>при уплате налогов с помощью Единого налогового счета</w:t>
      </w:r>
    </w:p>
    <w:p w:rsidR="009F1BCD" w:rsidRPr="00D320C5" w:rsidRDefault="009F1BCD" w:rsidP="009F1BCD">
      <w:pPr>
        <w:spacing w:after="0" w:line="360" w:lineRule="exact"/>
        <w:ind w:firstLine="709"/>
        <w:jc w:val="both"/>
        <w:rPr>
          <w:rFonts w:ascii="PF Din Text Cond Pro Light" w:eastAsia="Calibri" w:hAnsi="PF Din Text Cond Pro Light" w:cs="Times New Roman"/>
          <w:sz w:val="26"/>
          <w:szCs w:val="26"/>
        </w:rPr>
      </w:pPr>
    </w:p>
    <w:p w:rsidR="009F1BCD" w:rsidRPr="00D320C5" w:rsidRDefault="009F1BCD" w:rsidP="009F1BCD">
      <w:pPr>
        <w:pStyle w:val="Default"/>
        <w:ind w:left="284" w:right="228" w:firstLine="425"/>
        <w:jc w:val="both"/>
        <w:rPr>
          <w:rFonts w:ascii="PF Din Text Cond Pro Light" w:hAnsi="PF Din Text Cond Pro Light"/>
          <w:snapToGrid w:val="0"/>
          <w:color w:val="auto"/>
          <w:sz w:val="26"/>
          <w:szCs w:val="26"/>
        </w:rPr>
      </w:pPr>
      <w:r w:rsidRPr="00D320C5">
        <w:rPr>
          <w:rFonts w:ascii="PF Din Text Cond Pro Light" w:hAnsi="PF Din Text Cond Pro Light"/>
          <w:snapToGrid w:val="0"/>
          <w:color w:val="auto"/>
          <w:sz w:val="26"/>
          <w:szCs w:val="26"/>
        </w:rPr>
        <w:t xml:space="preserve">Введение института Единого налогового счета (ЕНС) и </w:t>
      </w:r>
      <w:r w:rsidRPr="00D320C5">
        <w:rPr>
          <w:rFonts w:ascii="PF Din Text Cond Pro Light" w:hAnsi="PF Din Text Cond Pro Light" w:cs="Garamond"/>
          <w:sz w:val="26"/>
          <w:szCs w:val="26"/>
        </w:rPr>
        <w:t>нового порядка уплаты налогов через внесение единого налогового платежа (ЕНП)</w:t>
      </w:r>
      <w:r w:rsidRPr="00D320C5">
        <w:rPr>
          <w:rFonts w:ascii="PF Din Text Cond Pro Light" w:hAnsi="PF Din Text Cond Pro Light"/>
          <w:snapToGrid w:val="0"/>
          <w:color w:val="auto"/>
          <w:sz w:val="26"/>
          <w:szCs w:val="26"/>
        </w:rPr>
        <w:t xml:space="preserve"> закреплено Федеральным законом от 14.07.2022 № 263-ФЗ «О внесении изменений в части первую и вторую Налогового кодекса Российской Федерации». </w:t>
      </w:r>
    </w:p>
    <w:p w:rsidR="009F1BCD" w:rsidRPr="00D320C5" w:rsidRDefault="009F1BCD" w:rsidP="009F1BCD">
      <w:pPr>
        <w:pStyle w:val="Default"/>
        <w:ind w:left="284" w:right="228" w:firstLine="425"/>
        <w:jc w:val="both"/>
        <w:rPr>
          <w:rFonts w:ascii="PF Din Text Cond Pro Light" w:hAnsi="PF Din Text Cond Pro Light"/>
          <w:sz w:val="26"/>
          <w:szCs w:val="26"/>
        </w:rPr>
      </w:pPr>
      <w:r w:rsidRPr="00D320C5">
        <w:rPr>
          <w:rFonts w:ascii="PF Din Text Cond Pro Light" w:hAnsi="PF Din Text Cond Pro Light"/>
          <w:sz w:val="26"/>
          <w:szCs w:val="26"/>
        </w:rPr>
        <w:t>Единый налоговый платеж предоставляет плательщикам онлайн-доступ к детализации начислений и уплаты налогов.</w:t>
      </w:r>
    </w:p>
    <w:p w:rsidR="009F1BCD" w:rsidRPr="00D320C5" w:rsidRDefault="009F1BCD" w:rsidP="00B577EB">
      <w:pPr>
        <w:pStyle w:val="Default"/>
        <w:ind w:left="284" w:right="228" w:firstLine="425"/>
        <w:jc w:val="both"/>
        <w:rPr>
          <w:rFonts w:ascii="PF Din Text Cond Pro Light" w:hAnsi="PF Din Text Cond Pro Light"/>
          <w:snapToGrid w:val="0"/>
          <w:color w:val="auto"/>
          <w:sz w:val="26"/>
          <w:szCs w:val="26"/>
        </w:rPr>
      </w:pPr>
      <w:r w:rsidRPr="00D320C5">
        <w:rPr>
          <w:rFonts w:ascii="PF Din Text Cond Pro Light" w:eastAsia="Calibri" w:hAnsi="PF Din Text Cond Pro Light"/>
          <w:b/>
          <w:sz w:val="26"/>
          <w:szCs w:val="26"/>
        </w:rPr>
        <w:t>С 1 января 2023 года</w:t>
      </w:r>
      <w:r w:rsidRPr="00D320C5">
        <w:rPr>
          <w:rFonts w:ascii="PF Din Text Cond Pro Light" w:eastAsia="Calibri" w:hAnsi="PF Din Text Cond Pro Light"/>
          <w:sz w:val="26"/>
          <w:szCs w:val="26"/>
        </w:rPr>
        <w:t xml:space="preserve"> </w:t>
      </w:r>
      <w:r w:rsidR="007035CB">
        <w:rPr>
          <w:rFonts w:ascii="PF Din Text Cond Pro Light" w:eastAsia="Calibri" w:hAnsi="PF Din Text Cond Pro Light"/>
          <w:sz w:val="26"/>
          <w:szCs w:val="26"/>
        </w:rPr>
        <w:t>налогоплательщики</w:t>
      </w:r>
      <w:r w:rsidR="00B577EB" w:rsidRPr="00D320C5">
        <w:rPr>
          <w:rFonts w:ascii="PF Din Text Cond Pro Light" w:eastAsia="Calibri" w:hAnsi="PF Din Text Cond Pro Light"/>
          <w:sz w:val="26"/>
          <w:szCs w:val="26"/>
        </w:rPr>
        <w:t xml:space="preserve"> </w:t>
      </w:r>
      <w:r w:rsidR="005A72BA" w:rsidRPr="00D320C5">
        <w:rPr>
          <w:rFonts w:ascii="PF Din Text Cond Pro Light" w:eastAsia="Calibri" w:hAnsi="PF Din Text Cond Pro Light"/>
          <w:sz w:val="26"/>
          <w:szCs w:val="26"/>
        </w:rPr>
        <w:t xml:space="preserve">могут </w:t>
      </w:r>
      <w:r w:rsidR="00B577EB" w:rsidRPr="00D320C5">
        <w:rPr>
          <w:rFonts w:ascii="PF Din Text Cond Pro Light" w:eastAsia="Calibri" w:hAnsi="PF Din Text Cond Pro Light"/>
          <w:sz w:val="26"/>
          <w:szCs w:val="26"/>
        </w:rPr>
        <w:t>исполн</w:t>
      </w:r>
      <w:r w:rsidR="005A72BA" w:rsidRPr="00D320C5">
        <w:rPr>
          <w:rFonts w:ascii="PF Din Text Cond Pro Light" w:eastAsia="Calibri" w:hAnsi="PF Din Text Cond Pro Light"/>
          <w:sz w:val="26"/>
          <w:szCs w:val="26"/>
        </w:rPr>
        <w:t>ить</w:t>
      </w:r>
      <w:r w:rsidR="00B577EB" w:rsidRPr="00D320C5">
        <w:rPr>
          <w:rFonts w:ascii="PF Din Text Cond Pro Light" w:eastAsia="Calibri" w:hAnsi="PF Din Text Cond Pro Light"/>
          <w:sz w:val="26"/>
          <w:szCs w:val="26"/>
        </w:rPr>
        <w:t xml:space="preserve"> свою </w:t>
      </w:r>
      <w:r w:rsidR="00B577EB" w:rsidRPr="00D320C5">
        <w:rPr>
          <w:rFonts w:ascii="PF Din Text Cond Pro Light" w:hAnsi="PF Din Text Cond Pro Light" w:cs="Calibri"/>
          <w:sz w:val="26"/>
          <w:szCs w:val="26"/>
        </w:rPr>
        <w:t>обязанность по уплате налогов</w:t>
      </w:r>
      <w:r w:rsidR="00B577EB" w:rsidRPr="00D320C5">
        <w:rPr>
          <w:rFonts w:ascii="PF Din Text Cond Pro Light" w:hAnsi="PF Din Text Cond Pro Light"/>
          <w:snapToGrid w:val="0"/>
          <w:color w:val="auto"/>
          <w:sz w:val="26"/>
          <w:szCs w:val="26"/>
        </w:rPr>
        <w:t>, сборов, страховых взносов, пеней, штрафов, процентов</w:t>
      </w:r>
      <w:r w:rsidR="00B577EB" w:rsidRPr="00D320C5">
        <w:rPr>
          <w:rFonts w:ascii="PF Din Text Cond Pro Light" w:hAnsi="PF Din Text Cond Pro Light" w:cs="Calibri"/>
          <w:sz w:val="26"/>
          <w:szCs w:val="26"/>
        </w:rPr>
        <w:t xml:space="preserve"> путем внесения ЕНП</w:t>
      </w:r>
      <w:r w:rsidR="00B577EB" w:rsidRPr="00D320C5">
        <w:rPr>
          <w:rFonts w:ascii="PF Din Text Cond Pro Light" w:eastAsia="Calibri" w:hAnsi="PF Din Text Cond Pro Light"/>
          <w:sz w:val="26"/>
          <w:szCs w:val="26"/>
        </w:rPr>
        <w:t xml:space="preserve"> </w:t>
      </w:r>
      <w:r w:rsidR="00B577EB" w:rsidRPr="00D320C5">
        <w:rPr>
          <w:rFonts w:ascii="PF Din Text Cond Pro Light" w:hAnsi="PF Din Text Cond Pro Light"/>
          <w:snapToGrid w:val="0"/>
          <w:color w:val="auto"/>
          <w:sz w:val="26"/>
          <w:szCs w:val="26"/>
        </w:rPr>
        <w:t>на отдельный казначейский счет, открытый Управлению Федерального казначейства по Тульской области.</w:t>
      </w:r>
    </w:p>
    <w:p w:rsidR="00B577EB" w:rsidRPr="00D320C5" w:rsidRDefault="00B577EB" w:rsidP="009F1BCD">
      <w:pPr>
        <w:spacing w:after="0" w:line="252" w:lineRule="auto"/>
        <w:ind w:left="284" w:right="228" w:firstLine="425"/>
        <w:jc w:val="both"/>
        <w:rPr>
          <w:rFonts w:ascii="PF Din Text Cond Pro Light" w:eastAsia="Calibri" w:hAnsi="PF Din Text Cond Pro Light" w:cs="Times New Roman"/>
          <w:b/>
          <w:sz w:val="26"/>
          <w:szCs w:val="26"/>
        </w:rPr>
      </w:pPr>
    </w:p>
    <w:p w:rsidR="009F1BCD" w:rsidRPr="00A120E6" w:rsidRDefault="00B577EB" w:rsidP="009F1BCD">
      <w:pPr>
        <w:spacing w:after="0" w:line="252" w:lineRule="auto"/>
        <w:ind w:left="284" w:right="228" w:firstLine="425"/>
        <w:jc w:val="both"/>
        <w:rPr>
          <w:rFonts w:ascii="PF Din Text Cond Pro Light" w:eastAsia="Calibri" w:hAnsi="PF Din Text Cond Pro Light" w:cs="Times New Roman"/>
          <w:b/>
          <w:sz w:val="26"/>
          <w:szCs w:val="26"/>
        </w:rPr>
      </w:pPr>
      <w:r w:rsidRPr="00A120E6">
        <w:rPr>
          <w:rFonts w:ascii="PF Din Text Cond Pro Light" w:eastAsia="Calibri" w:hAnsi="PF Din Text Cond Pro Light" w:cs="Times New Roman"/>
          <w:b/>
          <w:sz w:val="26"/>
          <w:szCs w:val="26"/>
        </w:rPr>
        <w:t>РЕКВИЗИТЫ, которые следует указывать п</w:t>
      </w:r>
      <w:r w:rsidR="009F1BCD" w:rsidRPr="00A120E6">
        <w:rPr>
          <w:rFonts w:ascii="PF Din Text Cond Pro Light" w:eastAsia="Calibri" w:hAnsi="PF Din Text Cond Pro Light" w:cs="Times New Roman"/>
          <w:b/>
          <w:sz w:val="26"/>
          <w:szCs w:val="26"/>
        </w:rPr>
        <w:t>ри заполнении расчетных (платежных) документов</w:t>
      </w:r>
      <w:r w:rsidRPr="00A120E6">
        <w:rPr>
          <w:rFonts w:ascii="PF Din Text Cond Pro Light" w:eastAsia="Calibri" w:hAnsi="PF Din Text Cond Pro Light" w:cs="Times New Roman"/>
          <w:b/>
          <w:sz w:val="26"/>
          <w:szCs w:val="26"/>
        </w:rPr>
        <w:t>:</w:t>
      </w:r>
    </w:p>
    <w:tbl>
      <w:tblPr>
        <w:tblW w:w="10220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7"/>
        <w:gridCol w:w="4399"/>
        <w:gridCol w:w="4294"/>
      </w:tblGrid>
      <w:tr w:rsidR="009F1BCD" w:rsidRPr="00D320C5" w:rsidTr="00A120E6">
        <w:trPr>
          <w:trHeight w:val="1014"/>
          <w:jc w:val="center"/>
        </w:trPr>
        <w:tc>
          <w:tcPr>
            <w:tcW w:w="1527" w:type="dxa"/>
            <w:vAlign w:val="center"/>
          </w:tcPr>
          <w:p w:rsidR="009F1BCD" w:rsidRPr="00D320C5" w:rsidRDefault="009F1BCD" w:rsidP="00D320C5">
            <w:pPr>
              <w:pStyle w:val="ConsPlusNormal"/>
              <w:jc w:val="center"/>
              <w:rPr>
                <w:rFonts w:ascii="PF Din Text Cond Pro Light" w:hAnsi="PF Din Text Cond Pro Light" w:cs="Times New Roman"/>
                <w:b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b/>
                <w:sz w:val="24"/>
                <w:szCs w:val="24"/>
              </w:rPr>
              <w:t>Номер (поля) реквизита платежного документа</w:t>
            </w:r>
          </w:p>
        </w:tc>
        <w:tc>
          <w:tcPr>
            <w:tcW w:w="4399" w:type="dxa"/>
            <w:vAlign w:val="center"/>
          </w:tcPr>
          <w:p w:rsidR="009F1BCD" w:rsidRPr="00D320C5" w:rsidRDefault="009F1BCD" w:rsidP="00D320C5">
            <w:pPr>
              <w:pStyle w:val="ConsPlusNormal"/>
              <w:jc w:val="center"/>
              <w:rPr>
                <w:rFonts w:ascii="PF Din Text Cond Pro Light" w:hAnsi="PF Din Text Cond Pro Light" w:cs="Times New Roman"/>
                <w:b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b/>
                <w:sz w:val="24"/>
                <w:szCs w:val="24"/>
              </w:rPr>
              <w:t>Наименование (поля) реквизита платежного документа</w:t>
            </w:r>
          </w:p>
        </w:tc>
        <w:tc>
          <w:tcPr>
            <w:tcW w:w="4294" w:type="dxa"/>
            <w:vAlign w:val="center"/>
          </w:tcPr>
          <w:p w:rsidR="009F1BCD" w:rsidRPr="00D320C5" w:rsidRDefault="009F1BCD" w:rsidP="00D320C5">
            <w:pPr>
              <w:pStyle w:val="ConsPlusNormal"/>
              <w:jc w:val="center"/>
              <w:rPr>
                <w:rFonts w:ascii="PF Din Text Cond Pro Light" w:hAnsi="PF Din Text Cond Pro Light" w:cs="Times New Roman"/>
                <w:b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b/>
                <w:sz w:val="24"/>
                <w:szCs w:val="24"/>
              </w:rPr>
              <w:t>Значение</w:t>
            </w:r>
          </w:p>
        </w:tc>
      </w:tr>
      <w:tr w:rsidR="009F1BCD" w:rsidRPr="00D320C5" w:rsidTr="00A120E6">
        <w:trPr>
          <w:trHeight w:val="495"/>
          <w:jc w:val="center"/>
        </w:trPr>
        <w:tc>
          <w:tcPr>
            <w:tcW w:w="1527" w:type="dxa"/>
            <w:shd w:val="clear" w:color="auto" w:fill="auto"/>
          </w:tcPr>
          <w:p w:rsidR="009F1BCD" w:rsidRPr="00D320C5" w:rsidRDefault="009F1BCD" w:rsidP="008C3CB1">
            <w:pPr>
              <w:pStyle w:val="ConsPlusNormal"/>
              <w:jc w:val="center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9F1BCD" w:rsidRPr="00D320C5" w:rsidRDefault="009F1BCD" w:rsidP="008C3CB1">
            <w:pPr>
              <w:widowControl w:val="0"/>
              <w:spacing w:after="0" w:line="240" w:lineRule="auto"/>
              <w:ind w:right="118"/>
              <w:rPr>
                <w:rFonts w:ascii="PF Din Text Cond Pro Light" w:hAnsi="PF Din Text Cond Pro Light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/>
                <w:sz w:val="24"/>
                <w:szCs w:val="24"/>
              </w:rPr>
              <w:t xml:space="preserve">Наименование банка получателя средств </w:t>
            </w:r>
          </w:p>
        </w:tc>
        <w:tc>
          <w:tcPr>
            <w:tcW w:w="4294" w:type="dxa"/>
            <w:shd w:val="clear" w:color="auto" w:fill="auto"/>
          </w:tcPr>
          <w:p w:rsidR="009F1BCD" w:rsidRPr="00D320C5" w:rsidRDefault="009F1BCD" w:rsidP="00D320C5">
            <w:pPr>
              <w:pStyle w:val="ConsPlusNormal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 xml:space="preserve">ОТДЕЛЕНИЕ ТУЛА БАНКА РОССИИ//УФК по Тульской области, </w:t>
            </w:r>
            <w:proofErr w:type="spellStart"/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г</w:t>
            </w:r>
            <w:proofErr w:type="gramStart"/>
            <w:r w:rsidR="00D320C5">
              <w:rPr>
                <w:rFonts w:ascii="PF Din Text Cond Pro Light" w:hAnsi="PF Din Text Cond Pro Light" w:cs="Times New Roman"/>
                <w:sz w:val="24"/>
                <w:szCs w:val="24"/>
              </w:rPr>
              <w:t>.</w:t>
            </w:r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Т</w:t>
            </w:r>
            <w:proofErr w:type="gramEnd"/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ула</w:t>
            </w:r>
            <w:proofErr w:type="spellEnd"/>
          </w:p>
        </w:tc>
      </w:tr>
      <w:tr w:rsidR="009F1BCD" w:rsidRPr="00D320C5" w:rsidTr="00A120E6">
        <w:trPr>
          <w:jc w:val="center"/>
        </w:trPr>
        <w:tc>
          <w:tcPr>
            <w:tcW w:w="1527" w:type="dxa"/>
            <w:shd w:val="clear" w:color="auto" w:fill="auto"/>
          </w:tcPr>
          <w:p w:rsidR="009F1BCD" w:rsidRPr="00D320C5" w:rsidRDefault="009F1BCD" w:rsidP="008C3CB1">
            <w:pPr>
              <w:pStyle w:val="ConsPlusNormal"/>
              <w:jc w:val="center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9F1BCD" w:rsidRPr="00D320C5" w:rsidRDefault="009F1BCD" w:rsidP="008C3CB1">
            <w:pPr>
              <w:widowControl w:val="0"/>
              <w:spacing w:after="0" w:line="240" w:lineRule="auto"/>
              <w:ind w:right="118"/>
              <w:rPr>
                <w:rFonts w:ascii="PF Din Text Cond Pro Light" w:hAnsi="PF Din Text Cond Pro Light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/>
                <w:sz w:val="24"/>
                <w:szCs w:val="24"/>
              </w:rPr>
              <w:t xml:space="preserve">БИК банка получателя средств (БИК ТОФК) </w:t>
            </w:r>
          </w:p>
        </w:tc>
        <w:tc>
          <w:tcPr>
            <w:tcW w:w="4294" w:type="dxa"/>
            <w:shd w:val="clear" w:color="auto" w:fill="auto"/>
          </w:tcPr>
          <w:p w:rsidR="009F1BCD" w:rsidRPr="00D320C5" w:rsidRDefault="009F1BCD" w:rsidP="008C3CB1">
            <w:pPr>
              <w:widowControl w:val="0"/>
              <w:spacing w:after="0" w:line="240" w:lineRule="auto"/>
              <w:ind w:right="118"/>
              <w:rPr>
                <w:rFonts w:ascii="PF Din Text Cond Pro Light" w:hAnsi="PF Din Text Cond Pro Light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/>
                <w:sz w:val="24"/>
                <w:szCs w:val="24"/>
              </w:rPr>
              <w:t>017003983</w:t>
            </w:r>
          </w:p>
        </w:tc>
      </w:tr>
      <w:tr w:rsidR="009F1BCD" w:rsidRPr="00D320C5" w:rsidTr="00A120E6">
        <w:trPr>
          <w:trHeight w:val="754"/>
          <w:jc w:val="center"/>
        </w:trPr>
        <w:tc>
          <w:tcPr>
            <w:tcW w:w="1527" w:type="dxa"/>
            <w:shd w:val="clear" w:color="auto" w:fill="auto"/>
          </w:tcPr>
          <w:p w:rsidR="009F1BCD" w:rsidRPr="00D320C5" w:rsidRDefault="009F1BCD" w:rsidP="008C3CB1">
            <w:pPr>
              <w:pStyle w:val="ConsPlusNormal"/>
              <w:jc w:val="center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9F1BCD" w:rsidRPr="00D320C5" w:rsidRDefault="009F1BCD" w:rsidP="008C3CB1">
            <w:pPr>
              <w:widowControl w:val="0"/>
              <w:spacing w:after="0" w:line="240" w:lineRule="auto"/>
              <w:ind w:left="118" w:right="118" w:hanging="118"/>
              <w:rPr>
                <w:rFonts w:ascii="PF Din Text Cond Pro Light" w:hAnsi="PF Din Text Cond Pro Light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/>
                <w:sz w:val="24"/>
                <w:szCs w:val="24"/>
              </w:rPr>
              <w:t xml:space="preserve">№ счета банка получателя средств </w:t>
            </w:r>
          </w:p>
          <w:p w:rsidR="009F1BCD" w:rsidRPr="00D320C5" w:rsidRDefault="009F1BCD" w:rsidP="008C3CB1">
            <w:pPr>
              <w:widowControl w:val="0"/>
              <w:spacing w:after="0" w:line="240" w:lineRule="auto"/>
              <w:ind w:right="118"/>
              <w:rPr>
                <w:rFonts w:ascii="PF Din Text Cond Pro Light" w:hAnsi="PF Din Text Cond Pro Light"/>
                <w:sz w:val="24"/>
                <w:szCs w:val="24"/>
              </w:rPr>
            </w:pPr>
            <w:proofErr w:type="gramStart"/>
            <w:r w:rsidRPr="00D320C5">
              <w:rPr>
                <w:rFonts w:ascii="PF Din Text Cond Pro Light" w:hAnsi="PF Din Text Cond Pro Light"/>
                <w:sz w:val="24"/>
                <w:szCs w:val="24"/>
              </w:rPr>
              <w:t xml:space="preserve">(номер банковского счета, входящего в </w:t>
            </w:r>
            <w:proofErr w:type="gramEnd"/>
          </w:p>
          <w:p w:rsidR="009F1BCD" w:rsidRPr="00D320C5" w:rsidRDefault="009F1BCD" w:rsidP="008C3CB1">
            <w:pPr>
              <w:widowControl w:val="0"/>
              <w:spacing w:after="0" w:line="240" w:lineRule="auto"/>
              <w:ind w:right="118"/>
              <w:rPr>
                <w:rFonts w:ascii="PF Din Text Cond Pro Light" w:hAnsi="PF Din Text Cond Pro Light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/>
                <w:sz w:val="24"/>
                <w:szCs w:val="24"/>
              </w:rPr>
              <w:t xml:space="preserve">состав единого казначейского счета) </w:t>
            </w:r>
          </w:p>
        </w:tc>
        <w:tc>
          <w:tcPr>
            <w:tcW w:w="4294" w:type="dxa"/>
            <w:shd w:val="clear" w:color="auto" w:fill="auto"/>
          </w:tcPr>
          <w:p w:rsidR="009F1BCD" w:rsidRPr="00D320C5" w:rsidRDefault="009F1BCD" w:rsidP="008C3CB1">
            <w:pPr>
              <w:pStyle w:val="ConsPlusNormal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40102810445370000059</w:t>
            </w:r>
          </w:p>
        </w:tc>
      </w:tr>
      <w:tr w:rsidR="009F1BCD" w:rsidRPr="00D320C5" w:rsidTr="00A120E6">
        <w:trPr>
          <w:trHeight w:val="417"/>
          <w:jc w:val="center"/>
        </w:trPr>
        <w:tc>
          <w:tcPr>
            <w:tcW w:w="1527" w:type="dxa"/>
            <w:shd w:val="clear" w:color="auto" w:fill="auto"/>
          </w:tcPr>
          <w:p w:rsidR="009F1BCD" w:rsidRPr="00D320C5" w:rsidRDefault="009F1BCD" w:rsidP="008C3CB1">
            <w:pPr>
              <w:pStyle w:val="ConsPlusNormal"/>
              <w:jc w:val="center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9F1BCD" w:rsidRPr="00D320C5" w:rsidRDefault="009F1BCD" w:rsidP="008C3CB1">
            <w:pPr>
              <w:pStyle w:val="ConsPlusNormal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Получатель</w:t>
            </w:r>
          </w:p>
        </w:tc>
        <w:tc>
          <w:tcPr>
            <w:tcW w:w="4294" w:type="dxa"/>
            <w:shd w:val="clear" w:color="auto" w:fill="auto"/>
          </w:tcPr>
          <w:p w:rsidR="009F1BCD" w:rsidRPr="00D320C5" w:rsidRDefault="009F1BCD" w:rsidP="008C3CB1">
            <w:pPr>
              <w:pStyle w:val="ConsPlusNormal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Управление Федерального казначейства по Тульской области (НО по месту постановки на учет*)</w:t>
            </w:r>
          </w:p>
        </w:tc>
      </w:tr>
      <w:tr w:rsidR="009F1BCD" w:rsidRPr="00D320C5" w:rsidTr="00A120E6">
        <w:trPr>
          <w:trHeight w:val="332"/>
          <w:jc w:val="center"/>
        </w:trPr>
        <w:tc>
          <w:tcPr>
            <w:tcW w:w="1527" w:type="dxa"/>
            <w:shd w:val="clear" w:color="auto" w:fill="auto"/>
          </w:tcPr>
          <w:p w:rsidR="009F1BCD" w:rsidRPr="00D320C5" w:rsidRDefault="009F1BCD" w:rsidP="008C3CB1">
            <w:pPr>
              <w:pStyle w:val="ConsPlusNormal"/>
              <w:jc w:val="center"/>
              <w:rPr>
                <w:rFonts w:ascii="PF Din Text Cond Pro Light" w:hAnsi="PF Din Text Cond Pro Light" w:cs="Times New Roman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 w:cs="Times New Roman"/>
                <w:sz w:val="24"/>
                <w:szCs w:val="24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9F1BCD" w:rsidRPr="00D320C5" w:rsidRDefault="009F1BCD" w:rsidP="008C3CB1">
            <w:pPr>
              <w:widowControl w:val="0"/>
              <w:spacing w:after="0" w:line="240" w:lineRule="auto"/>
              <w:ind w:right="118"/>
              <w:rPr>
                <w:rFonts w:ascii="PF Din Text Cond Pro Light" w:hAnsi="PF Din Text Cond Pro Light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/>
                <w:sz w:val="24"/>
                <w:szCs w:val="24"/>
              </w:rPr>
              <w:t xml:space="preserve">Номер казначейского счета </w:t>
            </w:r>
          </w:p>
        </w:tc>
        <w:tc>
          <w:tcPr>
            <w:tcW w:w="4294" w:type="dxa"/>
            <w:shd w:val="clear" w:color="auto" w:fill="auto"/>
          </w:tcPr>
          <w:p w:rsidR="009F1BCD" w:rsidRPr="00D320C5" w:rsidRDefault="009F1BCD" w:rsidP="008C3CB1">
            <w:pPr>
              <w:widowControl w:val="0"/>
              <w:spacing w:after="0" w:line="240" w:lineRule="auto"/>
              <w:ind w:right="118"/>
              <w:rPr>
                <w:rFonts w:ascii="PF Din Text Cond Pro Light" w:hAnsi="PF Din Text Cond Pro Light"/>
                <w:sz w:val="24"/>
                <w:szCs w:val="24"/>
              </w:rPr>
            </w:pPr>
            <w:r w:rsidRPr="00D320C5">
              <w:rPr>
                <w:rFonts w:ascii="PF Din Text Cond Pro Light" w:hAnsi="PF Din Text Cond Pro Light"/>
                <w:sz w:val="24"/>
                <w:szCs w:val="24"/>
              </w:rPr>
              <w:t>03100643000000018500</w:t>
            </w:r>
          </w:p>
        </w:tc>
      </w:tr>
    </w:tbl>
    <w:p w:rsidR="009F1BCD" w:rsidRPr="00D320C5" w:rsidRDefault="009F1BCD" w:rsidP="009F1BCD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Calibri"/>
          <w:sz w:val="26"/>
          <w:szCs w:val="26"/>
        </w:rPr>
      </w:pPr>
    </w:p>
    <w:p w:rsidR="00D320C5" w:rsidRPr="00D320C5" w:rsidRDefault="005A72BA" w:rsidP="00D320C5">
      <w:pPr>
        <w:pStyle w:val="Default"/>
        <w:ind w:left="284" w:right="228" w:firstLine="425"/>
        <w:jc w:val="both"/>
        <w:rPr>
          <w:rFonts w:ascii="PF Din Text Cond Pro Light" w:hAnsi="PF Din Text Cond Pro Light"/>
          <w:snapToGrid w:val="0"/>
          <w:color w:val="auto"/>
          <w:sz w:val="26"/>
          <w:szCs w:val="26"/>
        </w:rPr>
      </w:pPr>
      <w:r w:rsidRPr="00D320C5">
        <w:rPr>
          <w:rFonts w:ascii="PF Din Text Cond Pro Light" w:hAnsi="PF Din Text Cond Pro Light"/>
          <w:snapToGrid w:val="0"/>
          <w:color w:val="auto"/>
          <w:sz w:val="26"/>
          <w:szCs w:val="26"/>
        </w:rPr>
        <w:t>Институт ЕНС отменяет множество расчетных (платежных) документов на перечисление налогов и других предусмотренных налоговым законодательством платежей. Их заменит расчетный (платежный) документ</w:t>
      </w:r>
      <w:r w:rsidR="00D320C5" w:rsidRPr="00D320C5">
        <w:rPr>
          <w:rFonts w:ascii="PF Din Text Cond Pro Light" w:hAnsi="PF Din Text Cond Pro Light"/>
          <w:snapToGrid w:val="0"/>
          <w:color w:val="auto"/>
          <w:sz w:val="26"/>
          <w:szCs w:val="26"/>
        </w:rPr>
        <w:t xml:space="preserve"> на уплату ЕНП. При этом</w:t>
      </w:r>
      <w:r w:rsidRPr="00D320C5">
        <w:rPr>
          <w:rFonts w:ascii="PF Din Text Cond Pro Light" w:hAnsi="PF Din Text Cond Pro Light"/>
          <w:snapToGrid w:val="0"/>
          <w:color w:val="auto"/>
          <w:sz w:val="26"/>
          <w:szCs w:val="26"/>
        </w:rPr>
        <w:t xml:space="preserve"> налоговая инспекция самостоятельно распределит ЕНП в счет исполнения обязанности по уплате налогов, авансовых платежей, сборов, страховых взносов, пеней, штрафов, процентов. </w:t>
      </w:r>
    </w:p>
    <w:p w:rsidR="005A72BA" w:rsidRPr="00D320C5" w:rsidRDefault="005A72BA" w:rsidP="00D320C5">
      <w:pPr>
        <w:pStyle w:val="Default"/>
        <w:ind w:left="284" w:right="228" w:firstLine="425"/>
        <w:jc w:val="both"/>
        <w:rPr>
          <w:rFonts w:ascii="PF Din Text Cond Pro Light" w:hAnsi="PF Din Text Cond Pro Light"/>
          <w:snapToGrid w:val="0"/>
          <w:color w:val="auto"/>
          <w:sz w:val="26"/>
          <w:szCs w:val="26"/>
        </w:rPr>
      </w:pPr>
      <w:r w:rsidRPr="00D320C5">
        <w:rPr>
          <w:rFonts w:ascii="PF Din Text Cond Pro Light" w:hAnsi="PF Din Text Cond Pro Light"/>
          <w:snapToGrid w:val="0"/>
          <w:color w:val="auto"/>
          <w:sz w:val="26"/>
          <w:szCs w:val="26"/>
        </w:rPr>
        <w:t xml:space="preserve">Единый налоговый платеж экономит время, уменьшает вероятность ошибки при заполнении только одного документы вместо нескольких и гарантирует своевременное исполнение налоговых обязательств. Уплачивать единые платежи могут и третьи лица, </w:t>
      </w:r>
      <w:r w:rsidR="00D320C5" w:rsidRPr="00D320C5">
        <w:rPr>
          <w:rFonts w:ascii="PF Din Text Cond Pro Light" w:hAnsi="PF Din Text Cond Pro Light"/>
          <w:snapToGrid w:val="0"/>
          <w:color w:val="auto"/>
          <w:sz w:val="26"/>
          <w:szCs w:val="26"/>
        </w:rPr>
        <w:t>но</w:t>
      </w:r>
      <w:r w:rsidRPr="00D320C5">
        <w:rPr>
          <w:rFonts w:ascii="PF Din Text Cond Pro Light" w:hAnsi="PF Din Text Cond Pro Light"/>
          <w:snapToGrid w:val="0"/>
          <w:color w:val="auto"/>
          <w:sz w:val="26"/>
          <w:szCs w:val="26"/>
        </w:rPr>
        <w:t xml:space="preserve"> требовать возврата денежных средств имеет право только сам налогоплательщик. Все данные отражаются в «Личном кабинете для физических лиц».</w:t>
      </w:r>
    </w:p>
    <w:sectPr w:rsidR="005A72BA" w:rsidRPr="00D320C5" w:rsidSect="00161BB7">
      <w:headerReference w:type="default" r:id="rId7"/>
      <w:footerReference w:type="default" r:id="rId8"/>
      <w:endnotePr>
        <w:numFmt w:val="chicago"/>
      </w:endnotePr>
      <w:pgSz w:w="11909" w:h="16834" w:code="9"/>
      <w:pgMar w:top="1701" w:right="454" w:bottom="567" w:left="737" w:header="1077" w:footer="19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F6" w:rsidRDefault="00836FF6">
      <w:pPr>
        <w:spacing w:after="0" w:line="240" w:lineRule="auto"/>
      </w:pPr>
      <w:r>
        <w:separator/>
      </w:r>
    </w:p>
  </w:endnote>
  <w:endnote w:type="continuationSeparator" w:id="0">
    <w:p w:rsidR="00836FF6" w:rsidRDefault="008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1E0" w:firstRow="1" w:lastRow="1" w:firstColumn="1" w:lastColumn="1" w:noHBand="0" w:noVBand="0"/>
    </w:tblPr>
    <w:tblGrid>
      <w:gridCol w:w="10259"/>
    </w:tblGrid>
    <w:tr w:rsidR="00786BDD" w:rsidTr="00C159DD">
      <w:trPr>
        <w:trHeight w:val="530"/>
      </w:trPr>
      <w:tc>
        <w:tcPr>
          <w:tcW w:w="10259" w:type="dxa"/>
          <w:shd w:val="clear" w:color="auto" w:fill="0066B3"/>
          <w:vAlign w:val="center"/>
        </w:tcPr>
        <w:p w:rsidR="00786BDD" w:rsidRPr="000938AD" w:rsidRDefault="005A72BA" w:rsidP="00367CBB">
          <w:pPr>
            <w:pStyle w:val="a5"/>
            <w:jc w:val="center"/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eastAsia="ru-RU"/>
            </w:rPr>
          </w:pPr>
          <w:r w:rsidRPr="000938AD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eastAsia="ru-RU"/>
            </w:rPr>
            <w:t xml:space="preserve">Телефон: </w:t>
          </w:r>
          <w:r w:rsidRPr="002938F3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eastAsia="ru-RU"/>
            </w:rPr>
            <w:t>8-800-222</w:t>
          </w:r>
          <w:r w:rsidRPr="000938AD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eastAsia="ru-RU"/>
            </w:rPr>
            <w:t>-2</w:t>
          </w:r>
          <w:r w:rsidRPr="002938F3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eastAsia="ru-RU"/>
            </w:rPr>
            <w:t>2</w:t>
          </w:r>
          <w:r w:rsidRPr="000938AD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eastAsia="ru-RU"/>
            </w:rPr>
            <w:t>-</w:t>
          </w:r>
          <w:r w:rsidRPr="002938F3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eastAsia="ru-RU"/>
            </w:rPr>
            <w:t>22</w:t>
          </w:r>
          <w:r w:rsidRPr="000938AD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eastAsia="ru-RU"/>
            </w:rPr>
            <w:t xml:space="preserve">  </w:t>
          </w:r>
          <w:proofErr w:type="spellStart"/>
          <w:r w:rsidRPr="000938AD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val="en-US" w:eastAsia="ru-RU"/>
            </w:rPr>
            <w:t>nalog</w:t>
          </w:r>
          <w:proofErr w:type="spellEnd"/>
          <w:r w:rsidRPr="000938AD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eastAsia="ru-RU"/>
            </w:rPr>
            <w:t>.</w:t>
          </w:r>
          <w:proofErr w:type="spellStart"/>
          <w:r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val="en-US" w:eastAsia="ru-RU"/>
            </w:rPr>
            <w:t>gov</w:t>
          </w:r>
          <w:proofErr w:type="spellEnd"/>
          <w:r w:rsidRPr="002938F3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eastAsia="ru-RU"/>
            </w:rPr>
            <w:t>.</w:t>
          </w:r>
          <w:proofErr w:type="spellStart"/>
          <w:r w:rsidRPr="000938AD">
            <w:rPr>
              <w:rFonts w:ascii="PF Din Text Cond Pro Light" w:eastAsia="Times New Roman" w:hAnsi="PF Din Text Cond Pro Light" w:cs="PF Din Text Cond Pro Light"/>
              <w:b/>
              <w:bCs/>
              <w:color w:val="FFFFFF"/>
              <w:lang w:val="en-US" w:eastAsia="ru-RU"/>
            </w:rPr>
            <w:t>ru</w:t>
          </w:r>
          <w:proofErr w:type="spellEnd"/>
        </w:p>
      </w:tc>
    </w:tr>
  </w:tbl>
  <w:p w:rsidR="00786BDD" w:rsidRDefault="00836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F6" w:rsidRDefault="00836FF6">
      <w:pPr>
        <w:spacing w:after="0" w:line="240" w:lineRule="auto"/>
      </w:pPr>
      <w:r>
        <w:separator/>
      </w:r>
    </w:p>
  </w:footnote>
  <w:footnote w:type="continuationSeparator" w:id="0">
    <w:p w:rsidR="00836FF6" w:rsidRDefault="008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DD" w:rsidRPr="00D31F31" w:rsidRDefault="005A72BA" w:rsidP="007766C8">
    <w:pPr>
      <w:pStyle w:val="1"/>
      <w:spacing w:before="0"/>
      <w:ind w:left="1620"/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</w:pPr>
    <w:r>
      <w:rPr>
        <w:rFonts w:ascii="PF Din Text Comp Pro Medium" w:hAnsi="PF Din Text Comp Pro Medium" w:cs="PF Din Text Comp Pro Medium"/>
        <w:b w:val="0"/>
        <w:bCs w:val="0"/>
        <w:noProof/>
        <w:color w:val="5F5F5F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7AA4B2DF" wp14:editId="1B6EFBD1">
          <wp:simplePos x="0" y="0"/>
          <wp:positionH relativeFrom="column">
            <wp:posOffset>106045</wp:posOffset>
          </wp:positionH>
          <wp:positionV relativeFrom="page">
            <wp:posOffset>448310</wp:posOffset>
          </wp:positionV>
          <wp:extent cx="784891" cy="808556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S_gerb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91" cy="808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F31"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  <w:t>УПРАВЛЕНИЕ ФЕДЕРАЛЬНОЙ НАЛОГОВОЙ СЛУЖБЫ</w:t>
    </w:r>
  </w:p>
  <w:p w:rsidR="00786BDD" w:rsidRPr="00FE10DE" w:rsidRDefault="005A72BA" w:rsidP="007766C8">
    <w:pPr>
      <w:pStyle w:val="1"/>
      <w:spacing w:before="0"/>
      <w:ind w:left="1620"/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</w:pPr>
    <w:r w:rsidRPr="00D31F31"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  <w:t>ПО ЧЕЛЯБИНСКОЙ ОБЛАСТИ</w:t>
    </w:r>
  </w:p>
  <w:p w:rsidR="00786BDD" w:rsidRDefault="00836FF6" w:rsidP="00FE10DE">
    <w:pPr>
      <w:pStyle w:val="a3"/>
      <w:ind w:left="-10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CD"/>
    <w:rsid w:val="000309EB"/>
    <w:rsid w:val="001B05AF"/>
    <w:rsid w:val="004A6A90"/>
    <w:rsid w:val="004D58B3"/>
    <w:rsid w:val="005A72BA"/>
    <w:rsid w:val="007035CB"/>
    <w:rsid w:val="00836FF6"/>
    <w:rsid w:val="009F1BCD"/>
    <w:rsid w:val="00A120E6"/>
    <w:rsid w:val="00B577EB"/>
    <w:rsid w:val="00D3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CD"/>
  </w:style>
  <w:style w:type="paragraph" w:styleId="1">
    <w:name w:val="heading 1"/>
    <w:basedOn w:val="a"/>
    <w:next w:val="a"/>
    <w:link w:val="10"/>
    <w:uiPriority w:val="9"/>
    <w:qFormat/>
    <w:rsid w:val="009F1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F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BCD"/>
  </w:style>
  <w:style w:type="paragraph" w:styleId="a5">
    <w:name w:val="footer"/>
    <w:basedOn w:val="a"/>
    <w:link w:val="a6"/>
    <w:uiPriority w:val="99"/>
    <w:unhideWhenUsed/>
    <w:rsid w:val="009F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BCD"/>
  </w:style>
  <w:style w:type="paragraph" w:customStyle="1" w:styleId="Default">
    <w:name w:val="Default"/>
    <w:rsid w:val="009F1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F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uiPriority w:val="99"/>
    <w:unhideWhenUsed/>
    <w:rsid w:val="005A72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CD"/>
  </w:style>
  <w:style w:type="paragraph" w:styleId="1">
    <w:name w:val="heading 1"/>
    <w:basedOn w:val="a"/>
    <w:next w:val="a"/>
    <w:link w:val="10"/>
    <w:uiPriority w:val="9"/>
    <w:qFormat/>
    <w:rsid w:val="009F1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F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BCD"/>
  </w:style>
  <w:style w:type="paragraph" w:styleId="a5">
    <w:name w:val="footer"/>
    <w:basedOn w:val="a"/>
    <w:link w:val="a6"/>
    <w:uiPriority w:val="99"/>
    <w:unhideWhenUsed/>
    <w:rsid w:val="009F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BCD"/>
  </w:style>
  <w:style w:type="paragraph" w:customStyle="1" w:styleId="Default">
    <w:name w:val="Default"/>
    <w:rsid w:val="009F1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F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uiPriority w:val="99"/>
    <w:unhideWhenUsed/>
    <w:rsid w:val="005A7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Павлюченко Олеся Викторовна</cp:lastModifiedBy>
  <cp:revision>2</cp:revision>
  <cp:lastPrinted>2022-09-22T11:30:00Z</cp:lastPrinted>
  <dcterms:created xsi:type="dcterms:W3CDTF">2022-10-20T05:13:00Z</dcterms:created>
  <dcterms:modified xsi:type="dcterms:W3CDTF">2022-10-20T05:13:00Z</dcterms:modified>
</cp:coreProperties>
</file>